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3E" w:rsidRDefault="00A30E3E" w:rsidP="00A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64">
        <w:rPr>
          <w:rFonts w:ascii="Times New Roman" w:eastAsia="Times New Roman" w:hAnsi="Times New Roman" w:cs="Times New Roman"/>
          <w:sz w:val="24"/>
          <w:szCs w:val="24"/>
        </w:rPr>
        <w:t>Na osnovu čl</w:t>
      </w:r>
      <w:r w:rsidR="00DB4D3F">
        <w:rPr>
          <w:rFonts w:ascii="Times New Roman" w:eastAsia="Times New Roman" w:hAnsi="Times New Roman" w:cs="Times New Roman"/>
          <w:sz w:val="24"/>
          <w:szCs w:val="24"/>
        </w:rPr>
        <w:t xml:space="preserve">ana </w:t>
      </w:r>
      <w:r w:rsidRPr="00352764">
        <w:rPr>
          <w:rFonts w:ascii="Times New Roman" w:eastAsia="Times New Roman" w:hAnsi="Times New Roman" w:cs="Times New Roman"/>
          <w:sz w:val="24"/>
          <w:szCs w:val="24"/>
        </w:rPr>
        <w:t>40.</w:t>
      </w:r>
      <w:r w:rsidR="00DB4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764">
        <w:rPr>
          <w:rFonts w:ascii="Times New Roman" w:eastAsia="Times New Roman" w:hAnsi="Times New Roman" w:cs="Times New Roman"/>
          <w:sz w:val="24"/>
          <w:szCs w:val="24"/>
        </w:rPr>
        <w:t>st</w:t>
      </w:r>
      <w:r w:rsidR="00DB4D3F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352764">
        <w:rPr>
          <w:rFonts w:ascii="Times New Roman" w:eastAsia="Times New Roman" w:hAnsi="Times New Roman" w:cs="Times New Roman"/>
          <w:sz w:val="24"/>
          <w:szCs w:val="24"/>
        </w:rPr>
        <w:t xml:space="preserve"> 2. tačka 3 i 4 Zakona o državnoj imovini (“Sl.list CG“,  br. 21/09</w:t>
      </w:r>
      <w:r w:rsidR="008D420B">
        <w:rPr>
          <w:rFonts w:ascii="Times New Roman" w:eastAsia="Times New Roman" w:hAnsi="Times New Roman" w:cs="Times New Roman"/>
          <w:sz w:val="24"/>
          <w:szCs w:val="24"/>
        </w:rPr>
        <w:t xml:space="preserve"> i 40/11</w:t>
      </w:r>
      <w:r w:rsidR="00DB4D3F">
        <w:rPr>
          <w:rFonts w:ascii="Times New Roman" w:eastAsia="Times New Roman" w:hAnsi="Times New Roman" w:cs="Times New Roman"/>
          <w:sz w:val="24"/>
          <w:szCs w:val="24"/>
        </w:rPr>
        <w:t>),  član 38</w:t>
      </w:r>
      <w:r w:rsidRPr="00352764">
        <w:rPr>
          <w:rFonts w:ascii="Times New Roman" w:eastAsia="Times New Roman" w:hAnsi="Times New Roman" w:cs="Times New Roman"/>
          <w:sz w:val="24"/>
          <w:szCs w:val="24"/>
        </w:rPr>
        <w:t xml:space="preserve"> st</w:t>
      </w:r>
      <w:r w:rsidR="00DB4D3F">
        <w:rPr>
          <w:rFonts w:ascii="Times New Roman" w:eastAsia="Times New Roman" w:hAnsi="Times New Roman" w:cs="Times New Roman"/>
          <w:sz w:val="24"/>
          <w:szCs w:val="24"/>
        </w:rPr>
        <w:t xml:space="preserve">av </w:t>
      </w:r>
      <w:r w:rsidRPr="00352764">
        <w:rPr>
          <w:rFonts w:ascii="Times New Roman" w:eastAsia="Times New Roman" w:hAnsi="Times New Roman" w:cs="Times New Roman"/>
          <w:sz w:val="24"/>
          <w:szCs w:val="24"/>
        </w:rPr>
        <w:t xml:space="preserve"> 1 tač</w:t>
      </w:r>
      <w:r w:rsidR="00DB4D3F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352764">
        <w:rPr>
          <w:rFonts w:ascii="Times New Roman" w:eastAsia="Times New Roman" w:hAnsi="Times New Roman" w:cs="Times New Roman"/>
          <w:sz w:val="24"/>
          <w:szCs w:val="24"/>
        </w:rPr>
        <w:t xml:space="preserve"> 9 Zakona o </w:t>
      </w:r>
      <w:r w:rsidR="00DB4D3F">
        <w:rPr>
          <w:rFonts w:ascii="Times New Roman" w:eastAsia="Times New Roman" w:hAnsi="Times New Roman" w:cs="Times New Roman"/>
          <w:sz w:val="24"/>
          <w:szCs w:val="24"/>
        </w:rPr>
        <w:t xml:space="preserve">lokalnoj samoupravi ( ”Sl.list </w:t>
      </w:r>
      <w:r w:rsidRPr="00352764">
        <w:rPr>
          <w:rFonts w:ascii="Times New Roman" w:eastAsia="Times New Roman" w:hAnsi="Times New Roman" w:cs="Times New Roman"/>
          <w:sz w:val="24"/>
          <w:szCs w:val="24"/>
        </w:rPr>
        <w:t>CG” br .2/18</w:t>
      </w:r>
      <w:r w:rsidR="00DB4D3F">
        <w:rPr>
          <w:rFonts w:ascii="Times New Roman" w:eastAsia="Times New Roman" w:hAnsi="Times New Roman" w:cs="Times New Roman"/>
          <w:sz w:val="24"/>
          <w:szCs w:val="24"/>
        </w:rPr>
        <w:t xml:space="preserve">), član </w:t>
      </w: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="00DB4D3F">
        <w:rPr>
          <w:rFonts w:ascii="Times New Roman" w:eastAsia="Times New Roman" w:hAnsi="Times New Roman" w:cs="Times New Roman"/>
          <w:sz w:val="24"/>
          <w:szCs w:val="24"/>
        </w:rPr>
        <w:t>. stav 1 tačka 9. Statuta o</w:t>
      </w:r>
      <w:r w:rsidRPr="00352764">
        <w:rPr>
          <w:rFonts w:ascii="Times New Roman" w:eastAsia="Times New Roman" w:hAnsi="Times New Roman" w:cs="Times New Roman"/>
          <w:sz w:val="24"/>
          <w:szCs w:val="24"/>
        </w:rPr>
        <w:t xml:space="preserve">pštine Rožaje (“Sl.list CG-opštinski propisi“, br. </w:t>
      </w:r>
      <w:r>
        <w:rPr>
          <w:rFonts w:ascii="Times New Roman" w:eastAsia="Times New Roman" w:hAnsi="Times New Roman" w:cs="Times New Roman"/>
          <w:sz w:val="24"/>
          <w:szCs w:val="24"/>
        </w:rPr>
        <w:t>38/18</w:t>
      </w:r>
      <w:r w:rsidRPr="00352764">
        <w:rPr>
          <w:rFonts w:ascii="Times New Roman" w:eastAsia="Times New Roman" w:hAnsi="Times New Roman" w:cs="Times New Roman"/>
          <w:sz w:val="24"/>
          <w:szCs w:val="24"/>
        </w:rPr>
        <w:t xml:space="preserve">), Odluke </w:t>
      </w:r>
      <w:r w:rsidR="00DB4D3F">
        <w:rPr>
          <w:rFonts w:ascii="Times New Roman" w:eastAsia="Times New Roman" w:hAnsi="Times New Roman" w:cs="Times New Roman"/>
          <w:sz w:val="24"/>
          <w:szCs w:val="24"/>
        </w:rPr>
        <w:t>o građevinskom zemljištu (“Sl. l</w:t>
      </w:r>
      <w:r w:rsidRPr="00352764">
        <w:rPr>
          <w:rFonts w:ascii="Times New Roman" w:eastAsia="Times New Roman" w:hAnsi="Times New Roman" w:cs="Times New Roman"/>
          <w:sz w:val="24"/>
          <w:szCs w:val="24"/>
        </w:rPr>
        <w:t>ist CG-Opštins</w:t>
      </w:r>
      <w:r w:rsidR="00DB4D3F">
        <w:rPr>
          <w:rFonts w:ascii="Times New Roman" w:eastAsia="Times New Roman" w:hAnsi="Times New Roman" w:cs="Times New Roman"/>
          <w:sz w:val="24"/>
          <w:szCs w:val="24"/>
        </w:rPr>
        <w:t>ki propisi“, br. 20/11), ) i član</w:t>
      </w:r>
      <w:r w:rsidRPr="00352764">
        <w:rPr>
          <w:rFonts w:ascii="Times New Roman" w:eastAsia="Times New Roman" w:hAnsi="Times New Roman" w:cs="Times New Roman"/>
          <w:sz w:val="24"/>
          <w:szCs w:val="24"/>
        </w:rPr>
        <w:t xml:space="preserve"> 2 Odluke o Budžetu opštine Rožaje za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5C2386">
        <w:rPr>
          <w:rFonts w:ascii="Times New Roman" w:eastAsia="Times New Roman" w:hAnsi="Times New Roman" w:cs="Times New Roman"/>
          <w:sz w:val="24"/>
          <w:szCs w:val="24"/>
        </w:rPr>
        <w:t xml:space="preserve"> godinu</w:t>
      </w:r>
      <w:r w:rsidRPr="00352764">
        <w:rPr>
          <w:rFonts w:ascii="Times New Roman" w:eastAsia="Times New Roman" w:hAnsi="Times New Roman" w:cs="Times New Roman"/>
          <w:sz w:val="24"/>
          <w:szCs w:val="24"/>
        </w:rPr>
        <w:t xml:space="preserve"> (“Sl.list CG-Opštinski propisi“, br.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5/19</w:t>
      </w:r>
      <w:r w:rsidRPr="0035276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276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C23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2764">
        <w:rPr>
          <w:rFonts w:ascii="Times New Roman" w:eastAsia="Times New Roman" w:hAnsi="Times New Roman" w:cs="Times New Roman"/>
          <w:sz w:val="24"/>
          <w:szCs w:val="24"/>
        </w:rPr>
        <w:t xml:space="preserve">Skupština opštine Rožaje na sjednici održanoj dana </w:t>
      </w:r>
      <w:r w:rsidR="005C2386">
        <w:rPr>
          <w:rFonts w:ascii="Times New Roman" w:eastAsia="Times New Roman" w:hAnsi="Times New Roman" w:cs="Times New Roman"/>
          <w:sz w:val="24"/>
          <w:szCs w:val="24"/>
        </w:rPr>
        <w:t>31.07.2019.</w:t>
      </w:r>
      <w:r w:rsidR="00F96F2B">
        <w:rPr>
          <w:rFonts w:ascii="Times New Roman" w:eastAsia="Times New Roman" w:hAnsi="Times New Roman" w:cs="Times New Roman"/>
          <w:sz w:val="24"/>
          <w:szCs w:val="24"/>
        </w:rPr>
        <w:t xml:space="preserve"> godine , donijela je</w:t>
      </w:r>
      <w:r w:rsidRPr="003527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47D5" w:rsidRPr="00352764" w:rsidRDefault="001B47D5" w:rsidP="00A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E3E" w:rsidRPr="00352764" w:rsidRDefault="00A30E3E" w:rsidP="00A3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D L U K A</w:t>
      </w:r>
    </w:p>
    <w:p w:rsidR="00A30E3E" w:rsidRPr="00352764" w:rsidRDefault="00A30E3E" w:rsidP="00A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764">
        <w:rPr>
          <w:rFonts w:ascii="Times New Roman" w:eastAsia="Times New Roman" w:hAnsi="Times New Roman" w:cs="Times New Roman"/>
          <w:sz w:val="24"/>
          <w:szCs w:val="24"/>
        </w:rPr>
        <w:t>O prodaji građevinskog zemljišta</w:t>
      </w:r>
    </w:p>
    <w:p w:rsidR="00A30E3E" w:rsidRPr="00352764" w:rsidRDefault="00A30E3E" w:rsidP="00A3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764">
        <w:rPr>
          <w:rFonts w:ascii="Times New Roman" w:eastAsia="Times New Roman" w:hAnsi="Times New Roman" w:cs="Times New Roman"/>
          <w:b/>
          <w:sz w:val="24"/>
          <w:szCs w:val="24"/>
        </w:rPr>
        <w:t>Član 1.</w:t>
      </w:r>
    </w:p>
    <w:p w:rsidR="00A30E3E" w:rsidRDefault="00A30E3E" w:rsidP="00A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64">
        <w:rPr>
          <w:rFonts w:ascii="Times New Roman" w:eastAsia="Times New Roman" w:hAnsi="Times New Roman" w:cs="Times New Roman"/>
          <w:sz w:val="24"/>
          <w:szCs w:val="24"/>
        </w:rPr>
        <w:t>Prodaje se građevinsko zemljište:</w:t>
      </w:r>
    </w:p>
    <w:p w:rsidR="00A30E3E" w:rsidRPr="00352764" w:rsidRDefault="0099184F" w:rsidP="00A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Kalač Hajranu iz Rožaja,</w:t>
      </w:r>
      <w:r w:rsidR="00A30E3E">
        <w:rPr>
          <w:rFonts w:ascii="Times New Roman" w:eastAsia="Times New Roman" w:hAnsi="Times New Roman" w:cs="Times New Roman"/>
          <w:sz w:val="24"/>
          <w:szCs w:val="24"/>
        </w:rPr>
        <w:t xml:space="preserve"> dio katasta</w:t>
      </w:r>
      <w:r w:rsidR="00A30E3E" w:rsidRPr="00352764">
        <w:rPr>
          <w:rFonts w:ascii="Times New Roman" w:eastAsia="Times New Roman" w:hAnsi="Times New Roman" w:cs="Times New Roman"/>
          <w:sz w:val="24"/>
          <w:szCs w:val="24"/>
        </w:rPr>
        <w:t xml:space="preserve">rske parcele br. </w:t>
      </w:r>
      <w:r w:rsidR="00A30E3E">
        <w:rPr>
          <w:rFonts w:ascii="Times New Roman" w:eastAsia="Times New Roman" w:hAnsi="Times New Roman" w:cs="Times New Roman"/>
          <w:sz w:val="24"/>
          <w:szCs w:val="24"/>
        </w:rPr>
        <w:t>415/1</w:t>
      </w:r>
      <w:r w:rsidR="00A30E3E" w:rsidRPr="00352764">
        <w:rPr>
          <w:rFonts w:ascii="Times New Roman" w:eastAsia="Times New Roman" w:hAnsi="Times New Roman" w:cs="Times New Roman"/>
          <w:sz w:val="24"/>
          <w:szCs w:val="24"/>
        </w:rPr>
        <w:t>, na skici</w:t>
      </w:r>
      <w:r w:rsidR="00A30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E3E" w:rsidRPr="00352764">
        <w:rPr>
          <w:rFonts w:ascii="Times New Roman" w:eastAsia="Times New Roman" w:hAnsi="Times New Roman" w:cs="Times New Roman"/>
          <w:sz w:val="24"/>
          <w:szCs w:val="24"/>
        </w:rPr>
        <w:t xml:space="preserve">označena </w:t>
      </w:r>
      <w:r w:rsidR="00A30E3E">
        <w:rPr>
          <w:rFonts w:ascii="Times New Roman" w:eastAsia="Times New Roman" w:hAnsi="Times New Roman" w:cs="Times New Roman"/>
          <w:sz w:val="24"/>
          <w:szCs w:val="24"/>
        </w:rPr>
        <w:t>pod  br.</w:t>
      </w:r>
      <w:r w:rsidR="00A30E3E" w:rsidRPr="00352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E3E">
        <w:rPr>
          <w:rFonts w:ascii="Times New Roman" w:eastAsia="Times New Roman" w:hAnsi="Times New Roman" w:cs="Times New Roman"/>
          <w:sz w:val="24"/>
          <w:szCs w:val="24"/>
        </w:rPr>
        <w:t>415/2</w:t>
      </w:r>
      <w:r w:rsidR="00A30E3E" w:rsidRPr="00352764">
        <w:rPr>
          <w:rFonts w:ascii="Times New Roman" w:eastAsia="Times New Roman" w:hAnsi="Times New Roman" w:cs="Times New Roman"/>
          <w:sz w:val="24"/>
          <w:szCs w:val="24"/>
        </w:rPr>
        <w:t xml:space="preserve">, u površini od </w:t>
      </w:r>
      <w:r w:rsidR="00A30E3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30E3E" w:rsidRPr="00352764">
        <w:rPr>
          <w:rFonts w:ascii="Times New Roman" w:eastAsia="Times New Roman" w:hAnsi="Times New Roman" w:cs="Times New Roman"/>
          <w:sz w:val="24"/>
          <w:szCs w:val="24"/>
        </w:rPr>
        <w:t xml:space="preserve"> m2 upisana u Listu nepokretnosti br.</w:t>
      </w:r>
      <w:r w:rsidR="00216105" w:rsidRPr="00216105">
        <w:rPr>
          <w:rFonts w:ascii="Times New Roman" w:eastAsia="Times New Roman" w:hAnsi="Times New Roman" w:cs="Times New Roman"/>
          <w:sz w:val="24"/>
          <w:szCs w:val="24"/>
        </w:rPr>
        <w:t>864</w:t>
      </w:r>
      <w:r w:rsidR="00A30E3E" w:rsidRPr="00216105">
        <w:rPr>
          <w:rFonts w:ascii="Times New Roman" w:eastAsia="Times New Roman" w:hAnsi="Times New Roman" w:cs="Times New Roman"/>
          <w:sz w:val="24"/>
          <w:szCs w:val="24"/>
        </w:rPr>
        <w:t xml:space="preserve"> KO </w:t>
      </w:r>
      <w:r w:rsidR="00216105">
        <w:rPr>
          <w:rFonts w:ascii="Times New Roman" w:eastAsia="Times New Roman" w:hAnsi="Times New Roman" w:cs="Times New Roman"/>
          <w:sz w:val="24"/>
          <w:szCs w:val="24"/>
        </w:rPr>
        <w:t>Ibarac I</w:t>
      </w:r>
      <w:r w:rsidR="00A30E3E" w:rsidRPr="00352764">
        <w:rPr>
          <w:rFonts w:ascii="Times New Roman" w:eastAsia="Times New Roman" w:hAnsi="Times New Roman" w:cs="Times New Roman"/>
          <w:sz w:val="24"/>
          <w:szCs w:val="24"/>
        </w:rPr>
        <w:t>, na ime Opštine Rožaje svojina 1/1.</w:t>
      </w:r>
    </w:p>
    <w:p w:rsidR="00A30E3E" w:rsidRPr="00352764" w:rsidRDefault="00A30E3E" w:rsidP="00A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E3E" w:rsidRPr="00352764" w:rsidRDefault="00A30E3E" w:rsidP="00A3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764">
        <w:rPr>
          <w:rFonts w:ascii="Times New Roman" w:eastAsia="Times New Roman" w:hAnsi="Times New Roman" w:cs="Times New Roman"/>
          <w:b/>
          <w:sz w:val="24"/>
          <w:szCs w:val="24"/>
        </w:rPr>
        <w:t>Član 2</w:t>
      </w:r>
    </w:p>
    <w:p w:rsidR="00A30E3E" w:rsidRPr="00352764" w:rsidRDefault="00A30E3E" w:rsidP="00A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64">
        <w:rPr>
          <w:rFonts w:ascii="Times New Roman" w:eastAsia="Times New Roman" w:hAnsi="Times New Roman" w:cs="Times New Roman"/>
          <w:sz w:val="24"/>
          <w:szCs w:val="24"/>
        </w:rPr>
        <w:t>Vrijednost predmetnog zemljišta je utvrđena</w:t>
      </w:r>
      <w:r w:rsidR="00F96F2B">
        <w:rPr>
          <w:rFonts w:ascii="Times New Roman" w:eastAsia="Times New Roman" w:hAnsi="Times New Roman" w:cs="Times New Roman"/>
          <w:sz w:val="24"/>
          <w:szCs w:val="24"/>
        </w:rPr>
        <w:t xml:space="preserve"> u iznosu od 25,</w:t>
      </w:r>
      <w:r w:rsidR="008F602D">
        <w:rPr>
          <w:rFonts w:ascii="Times New Roman" w:eastAsia="Times New Roman" w:hAnsi="Times New Roman" w:cs="Times New Roman"/>
          <w:sz w:val="24"/>
          <w:szCs w:val="24"/>
        </w:rPr>
        <w:t>00 eura po 1 m2 i</w:t>
      </w:r>
      <w:r w:rsidRPr="00352764">
        <w:rPr>
          <w:rFonts w:ascii="Times New Roman" w:eastAsia="Times New Roman" w:hAnsi="Times New Roman" w:cs="Times New Roman"/>
          <w:sz w:val="24"/>
          <w:szCs w:val="24"/>
        </w:rPr>
        <w:t xml:space="preserve"> u skladu</w:t>
      </w:r>
      <w:r w:rsidR="008F602D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352764">
        <w:rPr>
          <w:rFonts w:ascii="Times New Roman" w:eastAsia="Times New Roman" w:hAnsi="Times New Roman" w:cs="Times New Roman"/>
          <w:sz w:val="24"/>
          <w:szCs w:val="24"/>
        </w:rPr>
        <w:t xml:space="preserve"> sa Odlukom o građevinskom zemljištu  (“Sl.list CG-opštinski propisi“ br. 20/11</w:t>
      </w:r>
      <w:r w:rsidR="001B47D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918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E3E" w:rsidRDefault="00A30E3E" w:rsidP="00A3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E3E" w:rsidRPr="00352764" w:rsidRDefault="00A30E3E" w:rsidP="00A3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764">
        <w:rPr>
          <w:rFonts w:ascii="Times New Roman" w:eastAsia="Times New Roman" w:hAnsi="Times New Roman" w:cs="Times New Roman"/>
          <w:b/>
          <w:sz w:val="24"/>
          <w:szCs w:val="24"/>
        </w:rPr>
        <w:t>Član 3</w:t>
      </w:r>
    </w:p>
    <w:p w:rsidR="00A30E3E" w:rsidRDefault="00A30E3E" w:rsidP="00A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Lice</w:t>
      </w:r>
      <w:r w:rsidR="00216105">
        <w:rPr>
          <w:rFonts w:ascii="Times New Roman" w:eastAsia="Times New Roman" w:hAnsi="Times New Roman" w:cs="Times New Roman"/>
          <w:sz w:val="24"/>
          <w:szCs w:val="24"/>
        </w:rPr>
        <w:t xml:space="preserve"> iz člana 1 ove Odluke stiče</w:t>
      </w:r>
      <w:r w:rsidRPr="00352764">
        <w:rPr>
          <w:rFonts w:ascii="Times New Roman" w:eastAsia="Times New Roman" w:hAnsi="Times New Roman" w:cs="Times New Roman"/>
          <w:sz w:val="24"/>
          <w:szCs w:val="24"/>
        </w:rPr>
        <w:t xml:space="preserve"> pravo upisa </w:t>
      </w:r>
      <w:r>
        <w:rPr>
          <w:rFonts w:ascii="Times New Roman" w:eastAsia="Times New Roman" w:hAnsi="Times New Roman" w:cs="Times New Roman"/>
          <w:sz w:val="24"/>
          <w:szCs w:val="24"/>
        </w:rPr>
        <w:t>prava svojine na nepokretnosti</w:t>
      </w:r>
      <w:r w:rsidRPr="00352764">
        <w:rPr>
          <w:rFonts w:ascii="Times New Roman" w:eastAsia="Times New Roman" w:hAnsi="Times New Roman" w:cs="Times New Roman"/>
          <w:sz w:val="24"/>
          <w:szCs w:val="24"/>
        </w:rPr>
        <w:t xml:space="preserve"> kod Uprave za nekretnine  CG-PJ Rožaje, nakon izmirenja  ugovorenih obaveza.</w:t>
      </w:r>
    </w:p>
    <w:p w:rsidR="0099184F" w:rsidRDefault="0099184F" w:rsidP="00A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E3E" w:rsidRPr="00352764" w:rsidRDefault="0099184F" w:rsidP="00A3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 6</w:t>
      </w:r>
    </w:p>
    <w:p w:rsidR="00A30E3E" w:rsidRDefault="00A30E3E" w:rsidP="00A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64">
        <w:rPr>
          <w:rFonts w:ascii="Times New Roman" w:eastAsia="Times New Roman" w:hAnsi="Times New Roman" w:cs="Times New Roman"/>
          <w:sz w:val="24"/>
          <w:szCs w:val="24"/>
        </w:rPr>
        <w:t xml:space="preserve">Porez na promet nepokretnosti i druge finansijske obaveze u </w:t>
      </w:r>
      <w:r>
        <w:rPr>
          <w:rFonts w:ascii="Times New Roman" w:eastAsia="Times New Roman" w:hAnsi="Times New Roman" w:cs="Times New Roman"/>
          <w:sz w:val="24"/>
          <w:szCs w:val="24"/>
        </w:rPr>
        <w:t>vezi sa predmetnim poslom  snosi kupac</w:t>
      </w:r>
      <w:r w:rsidRPr="003527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84F" w:rsidRPr="00352764" w:rsidRDefault="0099184F" w:rsidP="0099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 5</w:t>
      </w:r>
    </w:p>
    <w:p w:rsidR="00A30E3E" w:rsidRPr="0099184F" w:rsidRDefault="0099184F" w:rsidP="0099184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F602D">
        <w:rPr>
          <w:rFonts w:ascii="Times New Roman" w:hAnsi="Times New Roman" w:cs="Times New Roman"/>
          <w:sz w:val="24"/>
          <w:szCs w:val="24"/>
          <w:lang w:val="sr-Latn-CS"/>
        </w:rPr>
        <w:t>Ovlašćuje se Direkcija za imovinu i zaštitu prava  opštine da na osnovu ove Odluke a nakon njenog stupanja na snagu i dokaza o uplati naknade određenoj u skladu sa Odlukom o građevinskom zemljištu ( „Sl. list CG – opštinski propisi“ br. 20/11), kod Uprave za nekretnine CG – PJ Rožaje, podnese zahtjev i preduzme sve druge potrebne radnje radi sprovođenja ove odluke.</w:t>
      </w:r>
    </w:p>
    <w:p w:rsidR="00A30E3E" w:rsidRPr="00352764" w:rsidRDefault="00A30E3E" w:rsidP="00A3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602D">
        <w:rPr>
          <w:rFonts w:ascii="Times New Roman" w:eastAsia="Times New Roman" w:hAnsi="Times New Roman" w:cs="Times New Roman"/>
          <w:b/>
          <w:sz w:val="24"/>
          <w:szCs w:val="24"/>
        </w:rPr>
        <w:t>Član 5</w:t>
      </w:r>
    </w:p>
    <w:p w:rsidR="00A30E3E" w:rsidRPr="00352764" w:rsidRDefault="00A30E3E" w:rsidP="00A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64">
        <w:rPr>
          <w:rFonts w:ascii="Times New Roman" w:eastAsia="Times New Roman" w:hAnsi="Times New Roman" w:cs="Times New Roman"/>
          <w:sz w:val="24"/>
          <w:szCs w:val="24"/>
        </w:rPr>
        <w:t>Ova odluka stupa na snagu osmog dana od dana objavljivanja u ”Službenom listu CG-opštinski propisi”.</w:t>
      </w:r>
    </w:p>
    <w:p w:rsidR="00A30E3E" w:rsidRPr="00352764" w:rsidRDefault="00A30E3E" w:rsidP="00A30E3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30E3E" w:rsidRDefault="00A30E3E" w:rsidP="00A30E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0E3E" w:rsidRPr="0056442F" w:rsidRDefault="00A30E3E" w:rsidP="00A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42F">
        <w:rPr>
          <w:rFonts w:ascii="Times New Roman" w:eastAsia="Times New Roman" w:hAnsi="Times New Roman" w:cs="Times New Roman"/>
          <w:sz w:val="24"/>
          <w:szCs w:val="24"/>
        </w:rPr>
        <w:t>Broj:</w:t>
      </w:r>
      <w:r w:rsidR="00D15E06">
        <w:rPr>
          <w:rFonts w:ascii="Times New Roman" w:eastAsia="Times New Roman" w:hAnsi="Times New Roman" w:cs="Times New Roman"/>
          <w:sz w:val="24"/>
          <w:szCs w:val="24"/>
        </w:rPr>
        <w:t>197</w:t>
      </w:r>
      <w:r w:rsidRPr="005644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A30E3E" w:rsidRDefault="00A30E3E" w:rsidP="00A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Rožaje:</w:t>
      </w:r>
      <w:r w:rsidR="005C2386">
        <w:rPr>
          <w:rFonts w:ascii="Times New Roman" w:eastAsia="Times New Roman" w:hAnsi="Times New Roman" w:cs="Times New Roman"/>
          <w:sz w:val="24"/>
          <w:szCs w:val="24"/>
        </w:rPr>
        <w:t xml:space="preserve">31.07.2019. </w:t>
      </w:r>
      <w:r>
        <w:rPr>
          <w:rFonts w:ascii="Times New Roman" w:eastAsia="Times New Roman" w:hAnsi="Times New Roman" w:cs="Times New Roman"/>
          <w:sz w:val="24"/>
          <w:szCs w:val="24"/>
        </w:rPr>
        <w:t>godine.</w:t>
      </w:r>
    </w:p>
    <w:p w:rsidR="00A30E3E" w:rsidRDefault="00A30E3E" w:rsidP="00A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84F" w:rsidRPr="0056442F" w:rsidRDefault="0099184F" w:rsidP="00A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E3E" w:rsidRPr="00845434" w:rsidRDefault="00A30E3E" w:rsidP="00A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45434">
        <w:rPr>
          <w:rFonts w:ascii="Times New Roman" w:eastAsia="Times New Roman" w:hAnsi="Times New Roman" w:cs="Times New Roman"/>
          <w:b/>
          <w:sz w:val="24"/>
        </w:rPr>
        <w:t>SKUPŠTINA OPŠTINE ROŽAJE</w:t>
      </w:r>
    </w:p>
    <w:p w:rsidR="00A30E3E" w:rsidRDefault="00A30E3E" w:rsidP="00A30E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45434"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="001B47D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Predsjednik,</w:t>
      </w:r>
      <w:r w:rsidRPr="0084543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</w:t>
      </w:r>
    </w:p>
    <w:p w:rsidR="00A30E3E" w:rsidRDefault="00A30E3E" w:rsidP="00A30E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 w:rsidR="001B47D5"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 w:rsidR="00D15E06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bookmarkStart w:id="0" w:name="_GoBack"/>
      <w:bookmarkEnd w:id="0"/>
      <w:r w:rsidR="001B47D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Almir Avdić</w:t>
      </w:r>
      <w:r w:rsidR="00D15E06">
        <w:rPr>
          <w:rFonts w:ascii="Times New Roman" w:eastAsia="Times New Roman" w:hAnsi="Times New Roman" w:cs="Times New Roman"/>
          <w:sz w:val="24"/>
        </w:rPr>
        <w:t>,s.r.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54F58" w:rsidRDefault="00354F58"/>
    <w:sectPr w:rsidR="00354F58" w:rsidSect="000B2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3E"/>
    <w:rsid w:val="00037E63"/>
    <w:rsid w:val="001B47D5"/>
    <w:rsid w:val="001C6167"/>
    <w:rsid w:val="00216105"/>
    <w:rsid w:val="00354F58"/>
    <w:rsid w:val="004E3709"/>
    <w:rsid w:val="005C2386"/>
    <w:rsid w:val="00772068"/>
    <w:rsid w:val="008D420B"/>
    <w:rsid w:val="008F602D"/>
    <w:rsid w:val="0098403A"/>
    <w:rsid w:val="0099184F"/>
    <w:rsid w:val="00A11E4B"/>
    <w:rsid w:val="00A30E3E"/>
    <w:rsid w:val="00A9411F"/>
    <w:rsid w:val="00B51362"/>
    <w:rsid w:val="00D15E06"/>
    <w:rsid w:val="00D4213D"/>
    <w:rsid w:val="00DB4D3F"/>
    <w:rsid w:val="00DE2A10"/>
    <w:rsid w:val="00F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5</cp:revision>
  <cp:lastPrinted>2019-07-17T11:32:00Z</cp:lastPrinted>
  <dcterms:created xsi:type="dcterms:W3CDTF">2019-07-18T05:59:00Z</dcterms:created>
  <dcterms:modified xsi:type="dcterms:W3CDTF">2019-08-01T10:15:00Z</dcterms:modified>
</cp:coreProperties>
</file>